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92" w:rsidRPr="00422F92" w:rsidRDefault="00422F92" w:rsidP="00422F9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shd w:val="clear" w:color="auto" w:fill="FFFFFF"/>
          <w:lang w:eastAsia="ru-RU"/>
        </w:rPr>
        <w:t>Почему жителям не обязательно заключать письменный договор с региональным оператором по обращению с ТКО?</w:t>
      </w:r>
    </w:p>
    <w:p w:rsidR="00422F92" w:rsidRPr="00422F92" w:rsidRDefault="00422F92" w:rsidP="00422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9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422F92" w:rsidRPr="00422F92" w:rsidRDefault="00422F92" w:rsidP="00422F92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>С июля специалисты регионального оператора «Компания «РИФЕЙ» приняли участие в 30 встречах с жителями, которые проводятся в муниципалитетах совместно с местными управлениями ЖКХ  и сотрудниками прокуратуры. Один из наиболее частых вопросов, который поступает в адрес регионального оператора, это вопрос о необходимости физическим лицам заключать договор в письменном виде.</w:t>
      </w:r>
    </w:p>
    <w:p w:rsidR="00422F92" w:rsidRPr="00422F92" w:rsidRDefault="00422F92" w:rsidP="00422F92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 xml:space="preserve">Сообщаем, что </w:t>
      </w:r>
      <w:proofErr w:type="gramStart"/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>согласно Положения</w:t>
      </w:r>
      <w:proofErr w:type="gramEnd"/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 xml:space="preserve"> ст. 24.7 Федерального закона «Об отходах производства и потребления» № 89 от 24.06.1998г. (в редакции от 25.12.2018г.), договор на оказание услуг по обращению с ТКО является публичным для регионального оператора. Порядок заключения договора на оказание услуг по обращению с ТКО регулируется Правилам обращения с твердыми коммунальными отходами, утвержденными постановлением Правительства Российской Федерации от 12.11.2016г. № 1156 (далее – Правила № 1156). </w:t>
      </w:r>
    </w:p>
    <w:p w:rsidR="00422F92" w:rsidRPr="00422F92" w:rsidRDefault="00422F92" w:rsidP="00422F92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>В соответствии с п. 6 ст. 157.2 Жилищного кодекса Российской Федерации (далее – ЖК РФ) и п. 8 (17) Правил № 1156, заключение договора в письменной форме не требуется.</w:t>
      </w:r>
    </w:p>
    <w:p w:rsidR="00422F92" w:rsidRPr="00422F92" w:rsidRDefault="00422F92" w:rsidP="00422F92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>Типовые условия договора утверждены Правительством Российской Федерации. Текст договора с региональным оператором в Северном кластере Свердловской области «Компанией «РИФЕЙ» можно посмотреть на сайте rif.ecotko.ru.</w:t>
      </w:r>
    </w:p>
    <w:p w:rsidR="00422F92" w:rsidRPr="00422F92" w:rsidRDefault="00422F92" w:rsidP="00422F92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 xml:space="preserve">Подчеркнем, что пункты договора обязательны для </w:t>
      </w:r>
      <w:proofErr w:type="gramStart"/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>исполнения</w:t>
      </w:r>
      <w:proofErr w:type="gramEnd"/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 xml:space="preserve"> как региональным оператором, так и потребителями услуги по обращению с ТКО. Иными словами, отсутствие бумажного договора не снимает с </w:t>
      </w:r>
      <w:proofErr w:type="spellStart"/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>регоператора</w:t>
      </w:r>
      <w:proofErr w:type="spellEnd"/>
      <w:r w:rsidRPr="00422F92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eastAsia="ru-RU"/>
        </w:rPr>
        <w:t xml:space="preserve"> обязанностей по оказанию услуги, а с потребителей – обязанности оплачивать услугу.</w:t>
      </w:r>
    </w:p>
    <w:p w:rsidR="00422F92" w:rsidRPr="00422F92" w:rsidRDefault="00422F92" w:rsidP="004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F92" w:rsidRPr="00422F92" w:rsidRDefault="00422F92" w:rsidP="004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proofErr w:type="spellStart"/>
      <w:r w:rsidRPr="00422F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Бикмурзина</w:t>
      </w:r>
      <w:proofErr w:type="spellEnd"/>
    </w:p>
    <w:p w:rsidR="00422F92" w:rsidRPr="00422F92" w:rsidRDefault="00422F92" w:rsidP="004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связям с общественностью</w:t>
      </w:r>
    </w:p>
    <w:p w:rsidR="00422F92" w:rsidRPr="00422F92" w:rsidRDefault="00422F92" w:rsidP="004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«Компания «РИФЕЙ»</w:t>
      </w:r>
    </w:p>
    <w:p w:rsidR="00422F92" w:rsidRPr="00422F92" w:rsidRDefault="00422F92" w:rsidP="004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F92">
        <w:rPr>
          <w:rFonts w:ascii="Times New Roman" w:eastAsia="Times New Roman" w:hAnsi="Times New Roman" w:cs="Times New Roman"/>
          <w:sz w:val="24"/>
          <w:szCs w:val="24"/>
          <w:lang w:eastAsia="ru-RU"/>
        </w:rPr>
        <w:t>+7 (3435) 36-33-77 доб.272</w:t>
      </w:r>
      <w:r w:rsidRPr="00422F92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</w:r>
      <w:r w:rsidRPr="00422F92">
        <w:rPr>
          <w:rFonts w:ascii="Times New Roman" w:eastAsia="Times New Roman" w:hAnsi="Times New Roman" w:cs="Times New Roman"/>
          <w:sz w:val="24"/>
          <w:szCs w:val="24"/>
          <w:lang w:eastAsia="ru-RU"/>
        </w:rPr>
        <w:t>+7 (906) 812 47 45</w:t>
      </w:r>
    </w:p>
    <w:p w:rsidR="00CC22B5" w:rsidRPr="00422F92" w:rsidRDefault="00CC22B5" w:rsidP="00422F9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22B5" w:rsidRPr="0042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8F"/>
    <w:rsid w:val="00013B09"/>
    <w:rsid w:val="00190218"/>
    <w:rsid w:val="001F288F"/>
    <w:rsid w:val="00422F92"/>
    <w:rsid w:val="00542CF2"/>
    <w:rsid w:val="007236A5"/>
    <w:rsid w:val="009A12C9"/>
    <w:rsid w:val="009E0B74"/>
    <w:rsid w:val="00CC22B5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F92"/>
    <w:rPr>
      <w:b/>
      <w:bCs/>
    </w:rPr>
  </w:style>
  <w:style w:type="paragraph" w:customStyle="1" w:styleId="mailrucssattributepostfixmailrucssattributepostfixmailrucssattributepostfixmailrucssattributepostfixmailrucssattributepostfixmailrucssattributepostfix">
    <w:name w:val="_mailru_css_attribute_postfix_mailru_css_attribute_postfix_mailru_css_attribute_postfix_mailru_css_attribute_postfix_mailru_css_attribute_postfix_mailru_css_attribute_postfix"/>
    <w:basedOn w:val="a"/>
    <w:rsid w:val="0042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22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F92"/>
    <w:rPr>
      <w:b/>
      <w:bCs/>
    </w:rPr>
  </w:style>
  <w:style w:type="paragraph" w:customStyle="1" w:styleId="mailrucssattributepostfixmailrucssattributepostfixmailrucssattributepostfixmailrucssattributepostfixmailrucssattributepostfixmailrucssattributepostfix">
    <w:name w:val="_mailru_css_attribute_postfix_mailru_css_attribute_postfix_mailru_css_attribute_postfix_mailru_css_attribute_postfix_mailru_css_attribute_postfix_mailru_css_attribute_postfix"/>
    <w:basedOn w:val="a"/>
    <w:rsid w:val="0042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2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2019-11-26T08:37:00Z</dcterms:created>
  <dcterms:modified xsi:type="dcterms:W3CDTF">2019-11-26T08:41:00Z</dcterms:modified>
</cp:coreProperties>
</file>